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A0D3" w14:textId="63CACA34" w:rsidR="00CB1B91" w:rsidRPr="00CB1B91" w:rsidRDefault="00CB1B91" w:rsidP="00CB1B91">
      <w:pPr>
        <w:rPr>
          <w:b/>
          <w:bCs/>
        </w:rPr>
      </w:pPr>
      <w:r w:rsidRPr="00CB1B91">
        <w:rPr>
          <w:b/>
          <w:bCs/>
        </w:rPr>
        <w:t>Digitaal durven</w:t>
      </w:r>
      <w:r w:rsidR="009A3CE1">
        <w:rPr>
          <w:b/>
          <w:bCs/>
        </w:rPr>
        <w:t>:</w:t>
      </w:r>
    </w:p>
    <w:p w14:paraId="205CB295" w14:textId="77777777" w:rsidR="00FE0AEF" w:rsidRPr="00FE0AEF" w:rsidRDefault="00CB1B91" w:rsidP="00CB1B91">
      <w:pPr>
        <w:rPr>
          <w:b/>
          <w:bCs/>
        </w:rPr>
      </w:pPr>
      <w:r w:rsidRPr="00CB1B91">
        <w:rPr>
          <w:b/>
          <w:bCs/>
        </w:rPr>
        <w:t>“Door te oefenen krijg je vertrouwen</w:t>
      </w:r>
      <w:r w:rsidR="009A3CE1" w:rsidRPr="009A3CE1">
        <w:rPr>
          <w:b/>
          <w:bCs/>
        </w:rPr>
        <w:t xml:space="preserve">, </w:t>
      </w:r>
      <w:r w:rsidRPr="00CB1B91">
        <w:rPr>
          <w:b/>
          <w:bCs/>
        </w:rPr>
        <w:t>gewoon doen!”</w:t>
      </w:r>
      <w:r w:rsidR="009A3CE1" w:rsidRPr="009A3CE1">
        <w:rPr>
          <w:b/>
          <w:bCs/>
        </w:rPr>
        <w:t xml:space="preserve">, aldus de 55-jarige </w:t>
      </w:r>
      <w:proofErr w:type="spellStart"/>
      <w:r w:rsidR="009A3CE1" w:rsidRPr="009A3CE1">
        <w:rPr>
          <w:b/>
          <w:bCs/>
        </w:rPr>
        <w:t>Huriye</w:t>
      </w:r>
      <w:proofErr w:type="spellEnd"/>
      <w:r w:rsidR="009A3CE1" w:rsidRPr="009A3CE1">
        <w:rPr>
          <w:b/>
          <w:bCs/>
        </w:rPr>
        <w:t xml:space="preserve"> </w:t>
      </w:r>
      <w:proofErr w:type="spellStart"/>
      <w:r w:rsidR="009A3CE1" w:rsidRPr="009A3CE1">
        <w:rPr>
          <w:b/>
          <w:bCs/>
        </w:rPr>
        <w:t>Soy</w:t>
      </w:r>
      <w:proofErr w:type="spellEnd"/>
      <w:r w:rsidR="009A3CE1">
        <w:rPr>
          <w:b/>
          <w:bCs/>
        </w:rPr>
        <w:t xml:space="preserve"> Hengelo</w:t>
      </w:r>
      <w:r w:rsidR="009A3CE1" w:rsidRPr="009A3CE1">
        <w:rPr>
          <w:b/>
          <w:bCs/>
        </w:rPr>
        <w:t>.</w:t>
      </w:r>
      <w:r w:rsidRPr="00CB1B91">
        <w:t xml:space="preserve"> </w:t>
      </w:r>
      <w:r w:rsidRPr="00CB1B91">
        <w:rPr>
          <w:b/>
          <w:bCs/>
        </w:rPr>
        <w:t xml:space="preserve">Oorspronkelijk komt ze uit Turkije, maar Nederland is inmiddels haar thuis. </w:t>
      </w:r>
      <w:r w:rsidR="00FE0AEF" w:rsidRPr="009A3CE1">
        <w:rPr>
          <w:b/>
          <w:bCs/>
        </w:rPr>
        <w:t xml:space="preserve">Haar dochter is het huis uit, maar helpt nog geregeld als </w:t>
      </w:r>
      <w:proofErr w:type="spellStart"/>
      <w:r w:rsidR="00FE0AEF" w:rsidRPr="009A3CE1">
        <w:rPr>
          <w:b/>
          <w:bCs/>
        </w:rPr>
        <w:t>Huriye</w:t>
      </w:r>
      <w:proofErr w:type="spellEnd"/>
      <w:r w:rsidR="00FE0AEF" w:rsidRPr="009A3CE1">
        <w:rPr>
          <w:b/>
          <w:bCs/>
        </w:rPr>
        <w:t xml:space="preserve"> nieuwe digitale stappen zet. Want hoewel ze het eerst spannend vond om met apps en online bankieren aan de slag te gaan, is ze inmiddels niet meer te stoppen.</w:t>
      </w:r>
    </w:p>
    <w:p w14:paraId="4B2D1279" w14:textId="5664250A" w:rsidR="00CB1B91" w:rsidRPr="00CB1B91" w:rsidRDefault="00FE0AEF" w:rsidP="00CB1B91">
      <w:proofErr w:type="spellStart"/>
      <w:r>
        <w:t>Huriye</w:t>
      </w:r>
      <w:proofErr w:type="spellEnd"/>
      <w:r>
        <w:t xml:space="preserve">, die al </w:t>
      </w:r>
      <w:r w:rsidRPr="009A3CE1">
        <w:t>35 jaar in Nederland</w:t>
      </w:r>
      <w:r>
        <w:t xml:space="preserve"> woont, vertelt: “</w:t>
      </w:r>
      <w:r w:rsidRPr="009A3CE1">
        <w:t>Ik dacht vroeger: dat is niets voor mij. Maar nu regel ik alles via mijn telefoon – van mijn bankzaken tot het helpen van anderen.</w:t>
      </w:r>
      <w:r>
        <w:t xml:space="preserve"> </w:t>
      </w:r>
      <w:r w:rsidR="00CB1B91" w:rsidRPr="00CB1B91">
        <w:t xml:space="preserve">In het begin vond ik het </w:t>
      </w:r>
      <w:r>
        <w:t xml:space="preserve">best wel eng. </w:t>
      </w:r>
      <w:r w:rsidR="00CB1B91" w:rsidRPr="00CB1B91">
        <w:t>Mijn dochter hielp me met het installeren van de bank</w:t>
      </w:r>
      <w:r>
        <w:t xml:space="preserve"> </w:t>
      </w:r>
      <w:r w:rsidR="00CB1B91" w:rsidRPr="00CB1B91">
        <w:t xml:space="preserve">app. Ik was bang om iets fout te doen, maar oefening baart kunst. En als ik iets niet weet, bel ik haar gewoon. </w:t>
      </w:r>
      <w:r>
        <w:t xml:space="preserve">Dan </w:t>
      </w:r>
      <w:r w:rsidR="00CB1B91" w:rsidRPr="00CB1B91">
        <w:t xml:space="preserve">doen </w:t>
      </w:r>
      <w:r>
        <w:t xml:space="preserve">we </w:t>
      </w:r>
      <w:r w:rsidR="00CB1B91" w:rsidRPr="00CB1B91">
        <w:t>het samen.”</w:t>
      </w:r>
    </w:p>
    <w:p w14:paraId="1B2A89B2" w14:textId="77777777" w:rsidR="00CB1B91" w:rsidRPr="00CB1B91" w:rsidRDefault="00CB1B91" w:rsidP="00CB1B91">
      <w:pPr>
        <w:rPr>
          <w:b/>
          <w:bCs/>
        </w:rPr>
      </w:pPr>
      <w:r w:rsidRPr="00CB1B91">
        <w:rPr>
          <w:b/>
          <w:bCs/>
        </w:rPr>
        <w:t>Van spannend naar vanzelfsprekend</w:t>
      </w:r>
    </w:p>
    <w:p w14:paraId="49F12E0E" w14:textId="77777777" w:rsidR="00CB1B91" w:rsidRPr="00CB1B91" w:rsidRDefault="00CB1B91" w:rsidP="00CB1B91">
      <w:r w:rsidRPr="00CB1B91">
        <w:t>Inmiddels hoort online bankieren bij haar dagelijkse routine. “Ik kijk elke dag even of mijn af- en bijschrijvingen kloppen,” zegt ze. “Ik kan betaalverzoeken sturen en mijn saldo afschermen zodat niemand mee kan kijken. En mobiel betalen bij de kassa? Dat vond ik eerst doodeng. De eerste keer stond mijn dochter naast me, ik dacht: straks gaat het mis en staat er een rij mensen te zuchten achter me. Maar het ging juist heel vlot. Nu doe ik het gewoon zelf.”</w:t>
      </w:r>
    </w:p>
    <w:p w14:paraId="4480B85C" w14:textId="77777777" w:rsidR="00CB1B91" w:rsidRPr="00CB1B91" w:rsidRDefault="00CB1B91" w:rsidP="00CB1B91">
      <w:pPr>
        <w:rPr>
          <w:b/>
          <w:bCs/>
        </w:rPr>
      </w:pPr>
      <w:r w:rsidRPr="00CB1B91">
        <w:rPr>
          <w:b/>
          <w:bCs/>
        </w:rPr>
        <w:t>Haar gouden tip: durf en vraag hulp</w:t>
      </w:r>
    </w:p>
    <w:p w14:paraId="192D8322" w14:textId="77777777" w:rsidR="00CB1B91" w:rsidRPr="00CB1B91" w:rsidRDefault="00CB1B91" w:rsidP="00CB1B91">
      <w:proofErr w:type="spellStart"/>
      <w:r w:rsidRPr="00CB1B91">
        <w:t>Huriye</w:t>
      </w:r>
      <w:proofErr w:type="spellEnd"/>
      <w:r w:rsidRPr="00CB1B91">
        <w:t xml:space="preserve"> wil anderen vooral aanmoedigen: “Denk niet te snel ‘dat kan ik niet’. Blijf openstaan voor nieuwe dingen. En schaam je niet om hulp te vragen. Dat kan bij je kinderen, partner of iemand anders die je vertrouwt. Oefenen, oefenen en nog eens oefenen – daar leer je het van.”</w:t>
      </w:r>
    </w:p>
    <w:p w14:paraId="020C5D70" w14:textId="77777777" w:rsidR="00CB1B91" w:rsidRPr="00CB1B91" w:rsidRDefault="00CB1B91" w:rsidP="00CB1B91">
      <w:r w:rsidRPr="00CB1B91">
        <w:t>Die aanpak werkt. Niet alleen voor haarzelf, maar ook voor anderen. “Ik heb mijn nichtje geholpen met online inschrijven als woningzoekende. Ze dacht dat het moeilijk zou zijn, maar toen we het samen deden, bleek het hartstikke makkelijk. Door zelf te doen, krijg je vertrouwen.”</w:t>
      </w:r>
    </w:p>
    <w:p w14:paraId="2F693A00" w14:textId="77777777" w:rsidR="00CB1B91" w:rsidRPr="00CB1B91" w:rsidRDefault="00CB1B91" w:rsidP="00CB1B91">
      <w:pPr>
        <w:rPr>
          <w:b/>
          <w:bCs/>
        </w:rPr>
      </w:pPr>
      <w:r w:rsidRPr="00CB1B91">
        <w:rPr>
          <w:b/>
          <w:bCs/>
        </w:rPr>
        <w:t>Hulp voor anderen</w:t>
      </w:r>
    </w:p>
    <w:p w14:paraId="72E2E133" w14:textId="2495A871" w:rsidR="00CB1B91" w:rsidRPr="00CB1B91" w:rsidRDefault="002222D0" w:rsidP="00CB1B91">
      <w:r w:rsidRPr="00CB1B91">
        <w:t xml:space="preserve">Met haar open houding en doorzettingsvermogen is </w:t>
      </w:r>
      <w:proofErr w:type="spellStart"/>
      <w:r w:rsidRPr="00CB1B91">
        <w:t>Huriye</w:t>
      </w:r>
      <w:proofErr w:type="spellEnd"/>
      <w:r w:rsidRPr="00CB1B91">
        <w:t xml:space="preserve"> een voorbeeld voor velen.</w:t>
      </w:r>
      <w:r>
        <w:t xml:space="preserve"> Ze i</w:t>
      </w:r>
      <w:r w:rsidR="00CB1B91" w:rsidRPr="00CB1B91">
        <w:t xml:space="preserve">s inmiddels zó handig met digitale zaken dat buurtgenoten haar weten te vinden. “Soms help ik oudere mensen bij </w:t>
      </w:r>
      <w:r w:rsidR="00FE0AEF">
        <w:t>de geldautomaat</w:t>
      </w:r>
      <w:r w:rsidR="00CB1B91" w:rsidRPr="00CB1B91">
        <w:t>. De eerste keer zijn ze zenuwachtig, maar daarna lukt het ze zelf. En als het nog niet lukt, help ik gewoon nog een keer. We leren samen. Wat voor mij makkelijk is, is voor iemand anders misschien moeilijk — en andersom.”</w:t>
      </w:r>
    </w:p>
    <w:p w14:paraId="04E65226" w14:textId="77777777" w:rsidR="00CB1B91" w:rsidRPr="00CB1B91" w:rsidRDefault="00CB1B91" w:rsidP="00CB1B91">
      <w:pPr>
        <w:rPr>
          <w:b/>
          <w:bCs/>
        </w:rPr>
      </w:pPr>
      <w:r w:rsidRPr="00CB1B91">
        <w:rPr>
          <w:b/>
          <w:bCs/>
        </w:rPr>
        <w:t>Digitale wereld als verrijking</w:t>
      </w:r>
    </w:p>
    <w:p w14:paraId="12EA2F95" w14:textId="77777777" w:rsidR="00CB1B91" w:rsidRPr="00CB1B91" w:rsidRDefault="00CB1B91" w:rsidP="00CB1B91">
      <w:r w:rsidRPr="00CB1B91">
        <w:lastRenderedPageBreak/>
        <w:t xml:space="preserve">Voor </w:t>
      </w:r>
      <w:proofErr w:type="spellStart"/>
      <w:r w:rsidRPr="00CB1B91">
        <w:t>Huriye</w:t>
      </w:r>
      <w:proofErr w:type="spellEnd"/>
      <w:r w:rsidRPr="00CB1B91">
        <w:t xml:space="preserve"> is digitaal vaardig zijn meer dan alleen praktisch gemak. “Zeven jaar geleden ben ik geopereerd aan mijn stembanden. Ik kon toen een tijd niet praten. Via YouTube ben ik video’s gaan delen en kwam ik in contact met mensen die hetzelfde meemaakten. Dat gaf zoveel steun. Internet heeft me echt geholpen — je kunt er zoveel moois uithalen.”</w:t>
      </w:r>
    </w:p>
    <w:p w14:paraId="0F39A8D2" w14:textId="77777777" w:rsidR="00CB1B91" w:rsidRPr="00CB1B91" w:rsidRDefault="00CB1B91" w:rsidP="00CB1B91">
      <w:pPr>
        <w:rPr>
          <w:b/>
          <w:bCs/>
        </w:rPr>
      </w:pPr>
      <w:r w:rsidRPr="00CB1B91">
        <w:rPr>
          <w:b/>
          <w:bCs/>
        </w:rPr>
        <w:t>Zelf aan de slag</w:t>
      </w:r>
    </w:p>
    <w:p w14:paraId="320E3DF5" w14:textId="2A122FBA" w:rsidR="00CB1B91" w:rsidRPr="00CB1B91" w:rsidRDefault="00CB1B91" w:rsidP="00CB1B91">
      <w:r w:rsidRPr="00CB1B91">
        <w:t>Wil je ook leren hoe je veilig online je bankzaken regelt ?</w:t>
      </w:r>
      <w:r w:rsidR="002222D0">
        <w:t xml:space="preserve"> </w:t>
      </w:r>
      <w:r w:rsidRPr="00CB1B91">
        <w:t>Kijk op www.bankinformatiepunt.nl voor handige tips</w:t>
      </w:r>
      <w:r w:rsidR="002222D0">
        <w:t xml:space="preserve">, </w:t>
      </w:r>
      <w:r w:rsidRPr="00CB1B91">
        <w:t>oefeningen</w:t>
      </w:r>
      <w:r w:rsidR="002222D0">
        <w:t xml:space="preserve"> en gratis workshops in de buurt</w:t>
      </w:r>
      <w:r w:rsidRPr="00CB1B91">
        <w:t>.</w:t>
      </w:r>
    </w:p>
    <w:p w14:paraId="5773E48D" w14:textId="77777777" w:rsidR="009A3CE1" w:rsidRDefault="009A3CE1"/>
    <w:sectPr w:rsidR="009A3C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49A"/>
    <w:rsid w:val="002222D0"/>
    <w:rsid w:val="0025449A"/>
    <w:rsid w:val="00895525"/>
    <w:rsid w:val="009A3CE1"/>
    <w:rsid w:val="00B543A4"/>
    <w:rsid w:val="00CB1B91"/>
    <w:rsid w:val="00D24147"/>
    <w:rsid w:val="00F40BA3"/>
    <w:rsid w:val="00FE0A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A6B6"/>
  <w15:chartTrackingRefBased/>
  <w15:docId w15:val="{3E769CCD-4F2F-4272-8CF9-A658EE89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4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4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44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44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44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44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44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44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44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44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44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44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44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44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44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44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44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449A"/>
    <w:rPr>
      <w:rFonts w:eastAsiaTheme="majorEastAsia" w:cstheme="majorBidi"/>
      <w:color w:val="272727" w:themeColor="text1" w:themeTint="D8"/>
    </w:rPr>
  </w:style>
  <w:style w:type="paragraph" w:styleId="Titel">
    <w:name w:val="Title"/>
    <w:basedOn w:val="Standaard"/>
    <w:next w:val="Standaard"/>
    <w:link w:val="TitelChar"/>
    <w:uiPriority w:val="10"/>
    <w:qFormat/>
    <w:rsid w:val="00254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44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44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44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44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449A"/>
    <w:rPr>
      <w:i/>
      <w:iCs/>
      <w:color w:val="404040" w:themeColor="text1" w:themeTint="BF"/>
    </w:rPr>
  </w:style>
  <w:style w:type="paragraph" w:styleId="Lijstalinea">
    <w:name w:val="List Paragraph"/>
    <w:basedOn w:val="Standaard"/>
    <w:uiPriority w:val="34"/>
    <w:qFormat/>
    <w:rsid w:val="0025449A"/>
    <w:pPr>
      <w:ind w:left="720"/>
      <w:contextualSpacing/>
    </w:pPr>
  </w:style>
  <w:style w:type="character" w:styleId="Intensievebenadrukking">
    <w:name w:val="Intense Emphasis"/>
    <w:basedOn w:val="Standaardalinea-lettertype"/>
    <w:uiPriority w:val="21"/>
    <w:qFormat/>
    <w:rsid w:val="0025449A"/>
    <w:rPr>
      <w:i/>
      <w:iCs/>
      <w:color w:val="0F4761" w:themeColor="accent1" w:themeShade="BF"/>
    </w:rPr>
  </w:style>
  <w:style w:type="paragraph" w:styleId="Duidelijkcitaat">
    <w:name w:val="Intense Quote"/>
    <w:basedOn w:val="Standaard"/>
    <w:next w:val="Standaard"/>
    <w:link w:val="DuidelijkcitaatChar"/>
    <w:uiPriority w:val="30"/>
    <w:qFormat/>
    <w:rsid w:val="00254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449A"/>
    <w:rPr>
      <w:i/>
      <w:iCs/>
      <w:color w:val="0F4761" w:themeColor="accent1" w:themeShade="BF"/>
    </w:rPr>
  </w:style>
  <w:style w:type="character" w:styleId="Intensieveverwijzing">
    <w:name w:val="Intense Reference"/>
    <w:basedOn w:val="Standaardalinea-lettertype"/>
    <w:uiPriority w:val="32"/>
    <w:qFormat/>
    <w:rsid w:val="002544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CCE676D596047A57D477DBDE96495" ma:contentTypeVersion="13" ma:contentTypeDescription="Een nieuw document maken." ma:contentTypeScope="" ma:versionID="dea43e498f4d55202ba7ad1387dca237">
  <xsd:schema xmlns:xsd="http://www.w3.org/2001/XMLSchema" xmlns:xs="http://www.w3.org/2001/XMLSchema" xmlns:p="http://schemas.microsoft.com/office/2006/metadata/properties" xmlns:ns2="adbe5aef-904a-4a6d-a349-00e8326ffac0" xmlns:ns3="32e36856-8e7e-43c4-868f-631b100c5e0c" targetNamespace="http://schemas.microsoft.com/office/2006/metadata/properties" ma:root="true" ma:fieldsID="a181962713ec2b98e693afec66d33a37" ns2:_="" ns3:_="">
    <xsd:import namespace="adbe5aef-904a-4a6d-a349-00e8326ffac0"/>
    <xsd:import namespace="32e36856-8e7e-43c4-868f-631b100c5e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e5aef-904a-4a6d-a349-00e8326ff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9c39c79-e876-4b9e-aa74-64b3fc698d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e36856-8e7e-43c4-868f-631b100c5e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438c4f-93bf-4b1b-abdd-6ee185c565da}" ma:internalName="TaxCatchAll" ma:showField="CatchAllData" ma:web="32e36856-8e7e-43c4-868f-631b100c5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2e36856-8e7e-43c4-868f-631b100c5e0c" xsi:nil="true"/>
    <lcf76f155ced4ddcb4097134ff3c332f xmlns="adbe5aef-904a-4a6d-a349-00e8326ffa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657F7-0730-4436-BD62-205019332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e5aef-904a-4a6d-a349-00e8326ffac0"/>
    <ds:schemaRef ds:uri="32e36856-8e7e-43c4-868f-631b100c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7D8B2-33E4-442A-B0E3-09EC15626E6A}">
  <ds:schemaRefs>
    <ds:schemaRef ds:uri="http://schemas.microsoft.com/office/2006/metadata/properties"/>
    <ds:schemaRef ds:uri="http://schemas.microsoft.com/office/infopath/2007/PartnerControls"/>
    <ds:schemaRef ds:uri="32e36856-8e7e-43c4-868f-631b100c5e0c"/>
    <ds:schemaRef ds:uri="adbe5aef-904a-4a6d-a349-00e8326ffac0"/>
  </ds:schemaRefs>
</ds:datastoreItem>
</file>

<file path=customXml/itemProps3.xml><?xml version="1.0" encoding="utf-8"?>
<ds:datastoreItem xmlns:ds="http://schemas.openxmlformats.org/officeDocument/2006/customXml" ds:itemID="{C21A2077-CF86-4DA0-B2C6-C8CA13836E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2475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Nicolette Biessels</dc:creator>
  <cp:keywords/>
  <dc:description/>
  <cp:lastModifiedBy>Nicolette Biessels</cp:lastModifiedBy>
  <cp:revision>2</cp:revision>
  <dcterms:created xsi:type="dcterms:W3CDTF">2025-11-17T09:29:00Z</dcterms:created>
  <dcterms:modified xsi:type="dcterms:W3CDTF">2025-11-17T09:29:00Z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0x010100001CCE676D596047A57D477DBDE96495</vt:lpwstr>
  </property>
</Properties>
</file>